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3932DA" w:rsidRDefault="003932DA" w:rsidP="00CF1133">
      <w:pPr>
        <w:ind w:left="-710" w:firstLine="695"/>
        <w:rPr>
          <w:b/>
          <w:bCs/>
        </w:rPr>
      </w:pPr>
    </w:p>
    <w:p w:rsidR="003932DA" w:rsidRDefault="003932DA" w:rsidP="00CF1133">
      <w:pPr>
        <w:ind w:left="-710" w:firstLine="695"/>
        <w:rPr>
          <w:b/>
          <w:bCs/>
        </w:rPr>
      </w:pPr>
    </w:p>
    <w:p w:rsidR="003932DA" w:rsidRDefault="003932DA" w:rsidP="00CF1133">
      <w:pPr>
        <w:ind w:left="-710" w:firstLine="695"/>
        <w:rPr>
          <w:b/>
          <w:bCs/>
        </w:rPr>
      </w:pPr>
    </w:p>
    <w:p w:rsidR="003932DA" w:rsidRDefault="003932DA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0F0343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</w:t>
      </w:r>
      <w:r w:rsidR="00787820">
        <w:rPr>
          <w:b/>
        </w:rPr>
        <w:t>Management Board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0F0343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20562D" w:rsidP="00A3358A">
      <w:r>
        <w:t>Monday 18</w:t>
      </w:r>
      <w:r w:rsidR="00802070">
        <w:t xml:space="preserve"> January 2016</w:t>
      </w:r>
    </w:p>
    <w:p w:rsidR="00A3358A" w:rsidRDefault="00A3358A" w:rsidP="00A3358A"/>
    <w:p w:rsidR="00787820" w:rsidRDefault="00787820" w:rsidP="00787820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Monitoring &amp; Evaluation Sub Group Update</w:t>
      </w:r>
      <w:r w:rsidR="009227F8">
        <w:rPr>
          <w:b/>
        </w:rPr>
        <w:t>.</w:t>
      </w:r>
    </w:p>
    <w:p w:rsidR="00D7480F" w:rsidRDefault="00D7480F" w:rsidP="00CF1133">
      <w:pPr>
        <w:spacing w:after="0" w:line="256" w:lineRule="auto"/>
        <w:ind w:left="0" w:firstLine="0"/>
      </w:pPr>
    </w:p>
    <w:p w:rsidR="000F0343" w:rsidRPr="003932DA" w:rsidRDefault="00F41096" w:rsidP="00F41096">
      <w:pPr>
        <w:ind w:right="-873"/>
      </w:pPr>
      <w:r w:rsidRPr="00F41096">
        <w:rPr>
          <w:b/>
        </w:rPr>
        <w:t xml:space="preserve">Report Author: </w:t>
      </w:r>
      <w:r w:rsidR="000F0343">
        <w:rPr>
          <w:b/>
        </w:rPr>
        <w:tab/>
      </w:r>
      <w:r w:rsidR="00787820" w:rsidRPr="003932DA">
        <w:t>Richard Hothersall</w:t>
      </w:r>
      <w:r w:rsidRPr="003932DA">
        <w:t xml:space="preserve">, </w:t>
      </w:r>
      <w:r w:rsidR="000F0343" w:rsidRPr="003932DA">
        <w:t xml:space="preserve">Programme Office, </w:t>
      </w:r>
      <w:r w:rsidR="00787820" w:rsidRPr="003932DA">
        <w:t>01772 535430</w:t>
      </w:r>
      <w:r w:rsidR="000F0343" w:rsidRPr="003932DA">
        <w:t xml:space="preserve"> </w:t>
      </w:r>
    </w:p>
    <w:p w:rsidR="00F41096" w:rsidRPr="003932DA" w:rsidRDefault="000F0343" w:rsidP="00F41096">
      <w:pPr>
        <w:ind w:right="-873"/>
        <w:rPr>
          <w:rFonts w:eastAsia="Times New Roman" w:cs="Times New Roman"/>
          <w:color w:val="auto"/>
          <w:szCs w:val="20"/>
        </w:rPr>
      </w:pPr>
      <w:r w:rsidRPr="003932DA">
        <w:tab/>
      </w:r>
      <w:r w:rsidRPr="003932DA">
        <w:tab/>
      </w:r>
      <w:r w:rsidRPr="003932DA">
        <w:tab/>
      </w:r>
      <w:r w:rsidRPr="003932DA">
        <w:tab/>
        <w:t>growthdeal@lancashire.gov.uk</w:t>
      </w:r>
      <w:r w:rsidRPr="003932DA">
        <w:tab/>
      </w:r>
      <w:r w:rsidR="00F41096" w:rsidRPr="003932DA">
        <w:t xml:space="preserve"> </w:t>
      </w:r>
    </w:p>
    <w:p w:rsidR="000F0343" w:rsidRPr="00F71C5B" w:rsidRDefault="000F0343" w:rsidP="00CF1133">
      <w:pPr>
        <w:spacing w:after="0" w:line="256" w:lineRule="auto"/>
        <w:ind w:left="0" w:firstLine="0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C5B" w:rsidRPr="00FD2F02" w:rsidTr="00092E22">
        <w:trPr>
          <w:trHeight w:val="2903"/>
        </w:trPr>
        <w:tc>
          <w:tcPr>
            <w:tcW w:w="9016" w:type="dxa"/>
          </w:tcPr>
          <w:p w:rsidR="003932DA" w:rsidRPr="00FD2F02" w:rsidRDefault="003932DA" w:rsidP="000F034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</w:p>
          <w:p w:rsidR="000F0343" w:rsidRPr="00FD2F02" w:rsidRDefault="000F0343" w:rsidP="000F034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  <w:r w:rsidRPr="00FD2F02">
              <w:rPr>
                <w:b/>
                <w:bCs/>
                <w:color w:val="auto"/>
              </w:rPr>
              <w:t>Executive Summary</w:t>
            </w:r>
          </w:p>
          <w:p w:rsidR="000F0343" w:rsidRPr="00FD2F02" w:rsidRDefault="000F0343" w:rsidP="000F034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</w:p>
          <w:p w:rsidR="00F71C5B" w:rsidRPr="00FD2F02" w:rsidRDefault="00F71C5B" w:rsidP="00F71C5B">
            <w:pPr>
              <w:spacing w:after="0" w:line="256" w:lineRule="auto"/>
              <w:ind w:left="0" w:firstLine="0"/>
              <w:rPr>
                <w:noProof/>
                <w:color w:val="auto"/>
              </w:rPr>
            </w:pPr>
            <w:r w:rsidRPr="00FD2F02">
              <w:rPr>
                <w:color w:val="auto"/>
              </w:rPr>
              <w:t xml:space="preserve">Award of the framework contract to </w:t>
            </w:r>
            <w:r w:rsidRPr="00FD2F02">
              <w:rPr>
                <w:noProof/>
                <w:color w:val="auto"/>
              </w:rPr>
              <w:t>Warwick Economics &amp; Development Ltd</w:t>
            </w:r>
            <w:r w:rsidRPr="00FD2F02">
              <w:rPr>
                <w:color w:val="auto"/>
              </w:rPr>
              <w:t xml:space="preserve"> for the evaluation of the GD project outcomes.</w:t>
            </w:r>
          </w:p>
          <w:p w:rsidR="00A94C33" w:rsidRPr="00FD2F02" w:rsidRDefault="00A94C33" w:rsidP="00A94C33">
            <w:pPr>
              <w:spacing w:after="0" w:line="256" w:lineRule="auto"/>
              <w:rPr>
                <w:color w:val="auto"/>
              </w:rPr>
            </w:pPr>
          </w:p>
          <w:p w:rsidR="000F0343" w:rsidRPr="00FD2F02" w:rsidRDefault="00A94C33" w:rsidP="000F0343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 w:rsidRPr="00FD2F02">
              <w:rPr>
                <w:b/>
                <w:color w:val="auto"/>
              </w:rPr>
              <w:t>Recommendation</w:t>
            </w:r>
          </w:p>
          <w:p w:rsidR="000F0343" w:rsidRPr="00FD2F02" w:rsidRDefault="000F0343" w:rsidP="000F0343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AC54AC" w:rsidRPr="00FD2F02" w:rsidRDefault="00A0323B" w:rsidP="000F0343">
            <w:pPr>
              <w:spacing w:after="0" w:line="256" w:lineRule="auto"/>
              <w:ind w:left="0" w:firstLine="0"/>
              <w:rPr>
                <w:color w:val="auto"/>
              </w:rPr>
            </w:pPr>
            <w:r w:rsidRPr="00FD2F02">
              <w:rPr>
                <w:color w:val="auto"/>
              </w:rPr>
              <w:t xml:space="preserve">The </w:t>
            </w:r>
            <w:r w:rsidR="00787820" w:rsidRPr="00FD2F02">
              <w:rPr>
                <w:color w:val="auto"/>
              </w:rPr>
              <w:t xml:space="preserve">GDMB </w:t>
            </w:r>
            <w:r w:rsidRPr="00FD2F02">
              <w:rPr>
                <w:color w:val="auto"/>
              </w:rPr>
              <w:t xml:space="preserve">is invited to </w:t>
            </w:r>
            <w:r w:rsidR="00802070" w:rsidRPr="00FD2F02">
              <w:rPr>
                <w:color w:val="auto"/>
              </w:rPr>
              <w:t>note the contents of this report</w:t>
            </w:r>
            <w:r w:rsidR="00092E22" w:rsidRPr="00FD2F02">
              <w:rPr>
                <w:color w:val="auto"/>
              </w:rPr>
              <w:t>.</w:t>
            </w:r>
          </w:p>
          <w:p w:rsidR="000F0343" w:rsidRPr="00FD2F02" w:rsidRDefault="000F0343" w:rsidP="00A94C3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</w:p>
        </w:tc>
      </w:tr>
    </w:tbl>
    <w:p w:rsidR="000F0343" w:rsidRPr="00FD2F02" w:rsidRDefault="000F0343" w:rsidP="00CF1133">
      <w:pPr>
        <w:spacing w:after="0" w:line="256" w:lineRule="auto"/>
        <w:ind w:left="0" w:firstLine="0"/>
        <w:rPr>
          <w:b/>
          <w:bCs/>
          <w:color w:val="auto"/>
        </w:rPr>
      </w:pPr>
    </w:p>
    <w:p w:rsidR="00A3358A" w:rsidRPr="00FD2F02" w:rsidRDefault="00A94C33" w:rsidP="00CF1133">
      <w:pPr>
        <w:spacing w:after="0" w:line="256" w:lineRule="auto"/>
        <w:ind w:left="0" w:firstLine="0"/>
        <w:rPr>
          <w:b/>
        </w:rPr>
      </w:pPr>
      <w:r w:rsidRPr="00FD2F02">
        <w:rPr>
          <w:b/>
          <w:color w:val="auto"/>
        </w:rPr>
        <w:t xml:space="preserve">Background </w:t>
      </w:r>
      <w:r w:rsidRPr="00FD2F02">
        <w:rPr>
          <w:b/>
        </w:rPr>
        <w:t>and Advice</w:t>
      </w:r>
    </w:p>
    <w:p w:rsidR="000F0343" w:rsidRPr="00FD2F02" w:rsidRDefault="000F0343" w:rsidP="00A3358A"/>
    <w:p w:rsidR="00092E22" w:rsidRPr="00FD2F02" w:rsidRDefault="00BD711C" w:rsidP="00092E22">
      <w:pPr>
        <w:spacing w:after="20"/>
        <w:rPr>
          <w:b/>
          <w:noProof/>
        </w:rPr>
      </w:pPr>
      <w:r w:rsidRPr="00FD2F02">
        <w:rPr>
          <w:b/>
        </w:rPr>
        <w:t>Evaluation</w:t>
      </w:r>
      <w:r w:rsidR="00092E22" w:rsidRPr="00FD2F02">
        <w:rPr>
          <w:b/>
        </w:rPr>
        <w:t xml:space="preserve"> ITT / Contract Award to </w:t>
      </w:r>
      <w:r w:rsidR="00092E22" w:rsidRPr="00FD2F02">
        <w:rPr>
          <w:b/>
          <w:noProof/>
        </w:rPr>
        <w:t>Warwick Economics &amp; Development Ltd</w:t>
      </w:r>
      <w:r w:rsidR="009227F8" w:rsidRPr="00FD2F02">
        <w:rPr>
          <w:b/>
          <w:noProof/>
        </w:rPr>
        <w:t>.</w:t>
      </w:r>
    </w:p>
    <w:p w:rsidR="00BD711C" w:rsidRPr="00FD2F02" w:rsidRDefault="00BD711C" w:rsidP="00A3358A">
      <w:pPr>
        <w:rPr>
          <w:u w:val="single"/>
        </w:rPr>
      </w:pPr>
    </w:p>
    <w:p w:rsidR="00092E22" w:rsidRPr="00FD2F02" w:rsidRDefault="00092E22" w:rsidP="00092E22">
      <w:pPr>
        <w:spacing w:after="0"/>
        <w:ind w:left="0" w:firstLine="0"/>
      </w:pPr>
      <w:r w:rsidRPr="00FD2F02">
        <w:t>On 16/12/2015, we communicated our intention to award the Evaluation framework contract to Warwick Economics &amp; Development Ltd subject to there being no legal challenges being raised durin</w:t>
      </w:r>
      <w:bookmarkStart w:id="0" w:name="_GoBack"/>
      <w:bookmarkEnd w:id="0"/>
      <w:r w:rsidRPr="00FD2F02">
        <w:t>g the standstill period as per the LCC procurement best practice.</w:t>
      </w:r>
    </w:p>
    <w:p w:rsidR="00092E22" w:rsidRPr="00FD2F02" w:rsidRDefault="00092E22" w:rsidP="00092E22">
      <w:pPr>
        <w:spacing w:after="0"/>
        <w:ind w:left="0" w:firstLine="0"/>
      </w:pPr>
    </w:p>
    <w:p w:rsidR="00F71C5B" w:rsidRPr="00FD2F02" w:rsidRDefault="00092E22" w:rsidP="00092E22">
      <w:pPr>
        <w:spacing w:after="0"/>
        <w:ind w:left="0" w:firstLine="0"/>
      </w:pPr>
      <w:r w:rsidRPr="00FD2F02">
        <w:t>There were no challenges and so the framework contract</w:t>
      </w:r>
      <w:r w:rsidR="00F71C5B" w:rsidRPr="00FD2F02">
        <w:t xml:space="preserve"> is in the process of being formally signed. The contract </w:t>
      </w:r>
      <w:r w:rsidRPr="00FD2F02">
        <w:t>take</w:t>
      </w:r>
      <w:r w:rsidR="00F71C5B" w:rsidRPr="00FD2F02">
        <w:t>s</w:t>
      </w:r>
      <w:r w:rsidRPr="00FD2F02">
        <w:t xml:space="preserve"> effect from 4 April 2016 for a period of three years (up to 3 April 2019) with the option to extend for any period for up to a further 12 months (3 April 2020). </w:t>
      </w:r>
    </w:p>
    <w:p w:rsidR="00092E22" w:rsidRPr="00FD2F02" w:rsidRDefault="00092E22" w:rsidP="00092E22">
      <w:pPr>
        <w:spacing w:after="0"/>
        <w:ind w:left="0" w:firstLine="0"/>
      </w:pPr>
    </w:p>
    <w:p w:rsidR="00092E22" w:rsidRPr="00FD2F02" w:rsidRDefault="00B82220" w:rsidP="00791108">
      <w:pPr>
        <w:ind w:left="0" w:firstLine="0"/>
      </w:pPr>
      <w:r w:rsidRPr="00FD2F02">
        <w:t>The Monitoring and Evaluation Sub Group have not met since the last meeting of the GDMB.  A further meeting is scheduled to take place on 29</w:t>
      </w:r>
      <w:r w:rsidR="003932DA" w:rsidRPr="00FD2F02">
        <w:rPr>
          <w:vertAlign w:val="superscript"/>
        </w:rPr>
        <w:t>th</w:t>
      </w:r>
      <w:r w:rsidR="003932DA" w:rsidRPr="00FD2F02">
        <w:t xml:space="preserve"> </w:t>
      </w:r>
      <w:r w:rsidRPr="00FD2F02">
        <w:t>January 2016.</w:t>
      </w:r>
    </w:p>
    <w:p w:rsidR="00BD711C" w:rsidRPr="00FD2F02" w:rsidRDefault="00BD711C" w:rsidP="00414FE5"/>
    <w:sectPr w:rsidR="00BD711C" w:rsidRPr="00FD2F02" w:rsidSect="002040E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B0" w:rsidRDefault="00A852B0" w:rsidP="00CF1133">
      <w:pPr>
        <w:spacing w:after="0" w:line="240" w:lineRule="auto"/>
      </w:pPr>
      <w:r>
        <w:separator/>
      </w:r>
    </w:p>
  </w:endnote>
  <w:endnote w:type="continuationSeparator" w:id="0">
    <w:p w:rsidR="00A852B0" w:rsidRDefault="00A852B0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B0" w:rsidRDefault="00A852B0" w:rsidP="00CF1133">
      <w:pPr>
        <w:spacing w:after="0" w:line="240" w:lineRule="auto"/>
      </w:pPr>
      <w:r>
        <w:separator/>
      </w:r>
    </w:p>
  </w:footnote>
  <w:footnote w:type="continuationSeparator" w:id="0">
    <w:p w:rsidR="00A852B0" w:rsidRDefault="00A852B0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3BA7"/>
    <w:multiLevelType w:val="hybridMultilevel"/>
    <w:tmpl w:val="5B7034C4"/>
    <w:lvl w:ilvl="0" w:tplc="DD6AC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3C1"/>
    <w:multiLevelType w:val="hybridMultilevel"/>
    <w:tmpl w:val="7568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7B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ED46E5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690"/>
    <w:multiLevelType w:val="hybridMultilevel"/>
    <w:tmpl w:val="5BE0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6356"/>
    <w:multiLevelType w:val="hybridMultilevel"/>
    <w:tmpl w:val="388EE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3175"/>
    <w:multiLevelType w:val="hybridMultilevel"/>
    <w:tmpl w:val="3B44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9" w15:restartNumberingAfterBreak="0">
    <w:nsid w:val="354304BE"/>
    <w:multiLevelType w:val="hybridMultilevel"/>
    <w:tmpl w:val="1ECE41DC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1DA0"/>
    <w:multiLevelType w:val="hybridMultilevel"/>
    <w:tmpl w:val="64A2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2" w15:restartNumberingAfterBreak="0">
    <w:nsid w:val="5FC8590D"/>
    <w:multiLevelType w:val="hybridMultilevel"/>
    <w:tmpl w:val="32787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536E8"/>
    <w:multiLevelType w:val="hybridMultilevel"/>
    <w:tmpl w:val="1316A1AE"/>
    <w:lvl w:ilvl="0" w:tplc="9D542B9A">
      <w:start w:val="1"/>
      <w:numFmt w:val="decimal"/>
      <w:lvlText w:val="%1."/>
      <w:lvlJc w:val="left"/>
      <w:pPr>
        <w:ind w:left="3621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6D312E3A"/>
    <w:multiLevelType w:val="hybridMultilevel"/>
    <w:tmpl w:val="3F22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B505E"/>
    <w:multiLevelType w:val="hybridMultilevel"/>
    <w:tmpl w:val="17962F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0179"/>
    <w:multiLevelType w:val="hybridMultilevel"/>
    <w:tmpl w:val="CE52A490"/>
    <w:lvl w:ilvl="0" w:tplc="F9527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92E22"/>
    <w:rsid w:val="00094697"/>
    <w:rsid w:val="000D2752"/>
    <w:rsid w:val="000F0343"/>
    <w:rsid w:val="00113335"/>
    <w:rsid w:val="00145322"/>
    <w:rsid w:val="001E0488"/>
    <w:rsid w:val="001F5AEF"/>
    <w:rsid w:val="002040E0"/>
    <w:rsid w:val="0020562D"/>
    <w:rsid w:val="00222AD0"/>
    <w:rsid w:val="00284E9F"/>
    <w:rsid w:val="002B49F2"/>
    <w:rsid w:val="002E69BD"/>
    <w:rsid w:val="003424F5"/>
    <w:rsid w:val="0035233C"/>
    <w:rsid w:val="003932DA"/>
    <w:rsid w:val="003B18C2"/>
    <w:rsid w:val="003D72A9"/>
    <w:rsid w:val="00414FE5"/>
    <w:rsid w:val="004176B4"/>
    <w:rsid w:val="00513AE2"/>
    <w:rsid w:val="005206EF"/>
    <w:rsid w:val="005D7059"/>
    <w:rsid w:val="00694229"/>
    <w:rsid w:val="006C0636"/>
    <w:rsid w:val="006F55DD"/>
    <w:rsid w:val="006F5BE2"/>
    <w:rsid w:val="00727978"/>
    <w:rsid w:val="00787820"/>
    <w:rsid w:val="00791108"/>
    <w:rsid w:val="007A7CEE"/>
    <w:rsid w:val="007D5F5A"/>
    <w:rsid w:val="00802070"/>
    <w:rsid w:val="00870C84"/>
    <w:rsid w:val="008D7B94"/>
    <w:rsid w:val="009227F8"/>
    <w:rsid w:val="0096218F"/>
    <w:rsid w:val="009C0EE9"/>
    <w:rsid w:val="00A0323B"/>
    <w:rsid w:val="00A3358A"/>
    <w:rsid w:val="00A852B0"/>
    <w:rsid w:val="00A94C33"/>
    <w:rsid w:val="00AC54AC"/>
    <w:rsid w:val="00AD0514"/>
    <w:rsid w:val="00B13ACE"/>
    <w:rsid w:val="00B25A7B"/>
    <w:rsid w:val="00B439EA"/>
    <w:rsid w:val="00B82220"/>
    <w:rsid w:val="00BC4466"/>
    <w:rsid w:val="00BD711C"/>
    <w:rsid w:val="00BE3AA8"/>
    <w:rsid w:val="00BF50E2"/>
    <w:rsid w:val="00C52160"/>
    <w:rsid w:val="00CD3B45"/>
    <w:rsid w:val="00CF1133"/>
    <w:rsid w:val="00D0319A"/>
    <w:rsid w:val="00D11378"/>
    <w:rsid w:val="00D1254C"/>
    <w:rsid w:val="00D7480F"/>
    <w:rsid w:val="00DB66D0"/>
    <w:rsid w:val="00E60319"/>
    <w:rsid w:val="00F01FE2"/>
    <w:rsid w:val="00F41096"/>
    <w:rsid w:val="00F631BA"/>
    <w:rsid w:val="00F71C5B"/>
    <w:rsid w:val="00FD2F02"/>
    <w:rsid w:val="00FD746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5DD"/>
    <w:rPr>
      <w:color w:val="0563C1" w:themeColor="hyperlink"/>
      <w:u w:val="single"/>
    </w:rPr>
  </w:style>
  <w:style w:type="paragraph" w:customStyle="1" w:styleId="ParaAttribute6">
    <w:name w:val="ParaAttribute6"/>
    <w:rsid w:val="00414FE5"/>
    <w:pPr>
      <w:wordWrap w:val="0"/>
      <w:spacing w:after="200" w:line="240" w:lineRule="auto"/>
      <w:ind w:left="720"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2">
    <w:name w:val="CharAttribute12"/>
    <w:rsid w:val="00414FE5"/>
    <w:rPr>
      <w:rFonts w:ascii="Arial" w:eastAsia="Arial"/>
      <w:sz w:val="24"/>
    </w:rPr>
  </w:style>
  <w:style w:type="paragraph" w:customStyle="1" w:styleId="ParaAttribute5">
    <w:name w:val="ParaAttribute5"/>
    <w:rsid w:val="00FE7CA7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6">
    <w:name w:val="CharAttribute16"/>
    <w:rsid w:val="00AD0514"/>
    <w:rPr>
      <w:rFonts w:ascii="Arial" w:eastAsia="Arial"/>
      <w:i/>
      <w:sz w:val="24"/>
    </w:rPr>
  </w:style>
  <w:style w:type="character" w:customStyle="1" w:styleId="CharAttribute8">
    <w:name w:val="CharAttribute8"/>
    <w:rsid w:val="001E0488"/>
    <w:rPr>
      <w:rFonts w:ascii="Arial" w:eastAsia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F577-3612-42CB-BE5A-ACAA0B85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14</cp:revision>
  <dcterms:created xsi:type="dcterms:W3CDTF">2015-07-07T11:36:00Z</dcterms:created>
  <dcterms:modified xsi:type="dcterms:W3CDTF">2016-01-12T09:08:00Z</dcterms:modified>
</cp:coreProperties>
</file>